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D4AF9" w14:textId="77777777" w:rsidR="00F50664"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R2-2406457</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p>
    <w:p w14:paraId="77F1E2EF" w14:textId="77777777" w:rsidR="00F50664" w:rsidRDefault="00000000">
      <w:pPr>
        <w:keepLines/>
        <w:widowControl/>
        <w:tabs>
          <w:tab w:val="left" w:pos="567"/>
        </w:tabs>
        <w:adjustRightInd w:val="0"/>
        <w:snapToGrid w:val="0"/>
        <w:spacing w:after="0" w:line="276" w:lineRule="auto"/>
        <w:jc w:val="left"/>
        <w:rPr>
          <w:rFonts w:cs="Arial"/>
          <w:b/>
          <w:bCs/>
          <w:kern w:val="0"/>
          <w:sz w:val="28"/>
          <w:szCs w:val="28"/>
          <w:lang w:val="en-US" w:eastAsia="zh-CN"/>
        </w:rPr>
      </w:pPr>
      <w:r>
        <w:rPr>
          <w:rFonts w:eastAsia="SimSun" w:cs="Arial" w:hint="eastAsia"/>
          <w:b/>
          <w:kern w:val="0"/>
          <w:sz w:val="28"/>
          <w:szCs w:val="28"/>
          <w:lang w:val="en-US" w:eastAsia="en-US"/>
        </w:rPr>
        <w:t>Maastricht, Netherlands</w:t>
      </w:r>
      <w:r>
        <w:rPr>
          <w:b/>
          <w:bCs/>
          <w:sz w:val="28"/>
          <w:szCs w:val="28"/>
        </w:rPr>
        <w:t>, Aug 19</w:t>
      </w:r>
      <w:r>
        <w:rPr>
          <w:b/>
          <w:bCs/>
          <w:sz w:val="28"/>
          <w:szCs w:val="28"/>
          <w:vertAlign w:val="superscript"/>
        </w:rPr>
        <w:t>th</w:t>
      </w:r>
      <w:r>
        <w:rPr>
          <w:b/>
          <w:bCs/>
          <w:sz w:val="28"/>
          <w:szCs w:val="28"/>
        </w:rPr>
        <w:t xml:space="preserve"> – 23</w:t>
      </w:r>
      <w:r>
        <w:rPr>
          <w:b/>
          <w:bCs/>
          <w:sz w:val="28"/>
          <w:szCs w:val="28"/>
          <w:vertAlign w:val="superscript"/>
        </w:rPr>
        <w:t>rd</w:t>
      </w:r>
      <w:r>
        <w:rPr>
          <w:rFonts w:eastAsia="SimSun" w:cs="Arial"/>
          <w:b/>
          <w:bCs/>
          <w:kern w:val="0"/>
          <w:sz w:val="28"/>
          <w:szCs w:val="28"/>
          <w:lang w:val="en-US" w:eastAsia="en-US"/>
        </w:rPr>
        <w:t xml:space="preserve">, </w:t>
      </w:r>
      <w:r>
        <w:rPr>
          <w:rFonts w:eastAsia="SimSun" w:cs="Arial"/>
          <w:b/>
          <w:kern w:val="0"/>
          <w:sz w:val="28"/>
          <w:szCs w:val="28"/>
          <w:lang w:val="en-US" w:eastAsia="en-US"/>
        </w:rPr>
        <w:t>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r>
        <w:rPr>
          <w:rFonts w:cs="Arial" w:hint="eastAsia"/>
          <w:b/>
          <w:bCs/>
          <w:kern w:val="0"/>
          <w:sz w:val="28"/>
          <w:szCs w:val="28"/>
          <w:lang w:val="en-US" w:eastAsia="zh-CN"/>
        </w:rPr>
        <w:t xml:space="preserve">     </w:t>
      </w:r>
    </w:p>
    <w:p w14:paraId="159BD8AC" w14:textId="77777777" w:rsidR="00F50664"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6D3FD0D" w14:textId="77777777" w:rsidR="00F50664"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Discussion on LSs for XR</w:t>
      </w:r>
    </w:p>
    <w:p w14:paraId="5D9FA8E6" w14:textId="77777777" w:rsidR="00F50664"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8.7.1.1</w:t>
      </w:r>
    </w:p>
    <w:p w14:paraId="511F5CD7" w14:textId="77777777" w:rsidR="00F50664"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B39836A" w14:textId="77777777" w:rsidR="00F5066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13600"/>
      <w:bookmarkStart w:id="5" w:name="_Toc18404533"/>
      <w:bookmarkEnd w:id="0"/>
      <w:r>
        <w:rPr>
          <w:rFonts w:cs="Arial"/>
          <w:b w:val="0"/>
          <w:bCs w:val="0"/>
          <w:kern w:val="0"/>
          <w:sz w:val="32"/>
          <w:szCs w:val="36"/>
        </w:rPr>
        <w:t>Introduction</w:t>
      </w:r>
      <w:bookmarkEnd w:id="3"/>
      <w:bookmarkEnd w:id="4"/>
      <w:bookmarkEnd w:id="5"/>
    </w:p>
    <w:p w14:paraId="28735526" w14:textId="77777777" w:rsidR="00F50664" w:rsidRDefault="00000000">
      <w:pPr>
        <w:rPr>
          <w:lang w:val="en-US" w:eastAsia="zh-CN"/>
        </w:rPr>
      </w:pPr>
      <w:r>
        <w:rPr>
          <w:rFonts w:hint="eastAsia"/>
          <w:lang w:val="en-US" w:eastAsia="zh-CN"/>
        </w:rPr>
        <w:t>There are two XR related LSs received, e.g.  SA2 LS on FS_XRM Ph2[1] and RAN3 LS on UL PSI based PDU discarding in NR-DC [2]</w:t>
      </w:r>
    </w:p>
    <w:p w14:paraId="6B964BE6" w14:textId="77777777" w:rsidR="00F50664" w:rsidRDefault="00000000">
      <w:pPr>
        <w:rPr>
          <w:lang w:val="en-US" w:eastAsia="zh-CN"/>
        </w:rPr>
      </w:pPr>
      <w:r>
        <w:rPr>
          <w:lang w:val="en-US" w:eastAsia="zh-CN"/>
        </w:rPr>
        <w:t xml:space="preserve">In this contribution, </w:t>
      </w:r>
      <w:bookmarkStart w:id="6"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related issue</w:t>
      </w:r>
      <w:r>
        <w:rPr>
          <w:lang w:val="en-US" w:eastAsia="zh-CN"/>
        </w:rPr>
        <w:t xml:space="preserve"> and give our proposals</w:t>
      </w:r>
      <w:r>
        <w:rPr>
          <w:rFonts w:hint="eastAsia"/>
          <w:lang w:val="en-US" w:eastAsia="zh-CN"/>
        </w:rPr>
        <w:t>.</w:t>
      </w:r>
      <w:bookmarkEnd w:id="6"/>
    </w:p>
    <w:p w14:paraId="7FEAA020" w14:textId="77777777" w:rsidR="00F5066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670DE947" w14:textId="77777777" w:rsidR="00F50664" w:rsidRDefault="00000000">
      <w:pPr>
        <w:overflowPunct w:val="0"/>
        <w:spacing w:after="180" w:line="260" w:lineRule="auto"/>
        <w:jc w:val="left"/>
        <w:textAlignment w:val="baseline"/>
        <w:outlineLvl w:val="1"/>
        <w:rPr>
          <w:rStyle w:val="Heading2Char"/>
          <w:kern w:val="0"/>
          <w:lang w:val="en-US" w:eastAsia="zh-CN"/>
        </w:rPr>
      </w:pPr>
      <w:r>
        <w:rPr>
          <w:rStyle w:val="Heading2Char"/>
          <w:rFonts w:hint="eastAsia"/>
          <w:kern w:val="0"/>
          <w:lang w:val="en-US" w:eastAsia="zh-CN"/>
        </w:rPr>
        <w:t>2.1 About LS for XRM ph2[1]</w:t>
      </w:r>
    </w:p>
    <w:p w14:paraId="1BBB3A29" w14:textId="77777777" w:rsidR="00F50664" w:rsidRDefault="00000000">
      <w:pPr>
        <w:overflowPunct w:val="0"/>
        <w:spacing w:after="180" w:line="260" w:lineRule="auto"/>
        <w:jc w:val="left"/>
        <w:textAlignment w:val="baseline"/>
        <w:rPr>
          <w:rFonts w:ascii="Times New Roman" w:eastAsia="DengXian" w:hAnsi="Times New Roman"/>
          <w:u w:val="single"/>
          <w:lang w:eastAsia="zh-CN"/>
        </w:rPr>
      </w:pPr>
      <w:r>
        <w:rPr>
          <w:rFonts w:ascii="Times New Roman" w:hAnsi="Times New Roman"/>
          <w:b/>
          <w:u w:val="single"/>
          <w:lang w:val="en-US" w:eastAsia="zh-CN"/>
        </w:rPr>
        <w:t xml:space="preserve">On </w:t>
      </w:r>
      <w:bookmarkStart w:id="7" w:name="_Hlk164248013"/>
      <w:r>
        <w:rPr>
          <w:rFonts w:ascii="Times New Roman" w:hAnsi="Times New Roman"/>
          <w:b/>
          <w:u w:val="single"/>
        </w:rPr>
        <w:t>Question</w:t>
      </w:r>
      <w:r>
        <w:rPr>
          <w:rFonts w:ascii="Times New Roman" w:hAnsi="Times New Roman"/>
          <w:b/>
          <w:u w:val="single"/>
          <w:lang w:val="en-US"/>
        </w:rPr>
        <w:t xml:space="preserve"> </w:t>
      </w:r>
      <w:r>
        <w:rPr>
          <w:rFonts w:ascii="Times New Roman" w:hAnsi="Times New Roman"/>
          <w:b/>
          <w:u w:val="single"/>
        </w:rPr>
        <w:t>1:</w:t>
      </w:r>
      <w:r>
        <w:rPr>
          <w:rFonts w:ascii="Times New Roman" w:eastAsia="DengXian" w:hAnsi="Times New Roman"/>
          <w:u w:val="single"/>
          <w:lang w:eastAsia="zh-CN"/>
        </w:rPr>
        <w:t xml:space="preserve"> </w:t>
      </w:r>
      <w:bookmarkEnd w:id="7"/>
      <w:r>
        <w:rPr>
          <w:rFonts w:ascii="Times New Roman" w:eastAsia="DengXian" w:hAnsi="Times New Roman" w:hint="eastAsia"/>
          <w:u w:val="single"/>
          <w:lang w:eastAsia="zh-CN"/>
        </w:rPr>
        <w:t xml:space="preserve">SA2 discusses indicating periodicity via in-band </w:t>
      </w:r>
      <w:proofErr w:type="spellStart"/>
      <w:r>
        <w:rPr>
          <w:rFonts w:ascii="Times New Roman" w:eastAsia="DengXian" w:hAnsi="Times New Roman" w:hint="eastAsia"/>
          <w:u w:val="single"/>
          <w:lang w:eastAsia="zh-CN"/>
        </w:rPr>
        <w:t>signaling</w:t>
      </w:r>
      <w:proofErr w:type="spellEnd"/>
      <w:r>
        <w:rPr>
          <w:rFonts w:ascii="Times New Roman" w:eastAsia="DengXian" w:hAnsi="Times New Roman" w:hint="eastAsia"/>
          <w:u w:val="single"/>
          <w:lang w:eastAsia="zh-CN"/>
        </w:rPr>
        <w:t xml:space="preserve"> (i.e. in GTP-U) for dynamic changes of the periodicity and kindly asks RAN2 and RAN3 to feedback on that approach.</w:t>
      </w:r>
    </w:p>
    <w:p w14:paraId="78B309E9" w14:textId="77777777" w:rsidR="00F50664" w:rsidRDefault="00000000">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r>
        <w:rPr>
          <w:rFonts w:ascii="Times New Roman" w:hAnsi="Times New Roman"/>
          <w:bCs/>
          <w:kern w:val="2"/>
          <w:sz w:val="21"/>
          <w:lang w:val="en-US" w:eastAsia="zh-CN"/>
        </w:rPr>
        <w:t xml:space="preserve">In the current specification, the periodicity is provided per QoS flow, e.g. in TSCAI, and the UL periodicity can also be provided by UAI, which are semi-static, and mainly used for semi-static resource scheduling and/or configuration, e.g. for SPS configuration, CG configuration and/or C-DRX configuration. If the periodicity of the XR traffic changes rather dynamically and needs to be included in GTP-U header, then configuration/reconfiguration for SPS is not practical and the </w:t>
      </w:r>
      <w:proofErr w:type="spellStart"/>
      <w:r>
        <w:rPr>
          <w:rFonts w:ascii="Times New Roman" w:hAnsi="Times New Roman"/>
          <w:bCs/>
          <w:kern w:val="2"/>
          <w:sz w:val="21"/>
          <w:lang w:val="en-US" w:eastAsia="zh-CN"/>
        </w:rPr>
        <w:t>gNB</w:t>
      </w:r>
      <w:proofErr w:type="spellEnd"/>
      <w:r>
        <w:rPr>
          <w:rFonts w:ascii="Times New Roman" w:hAnsi="Times New Roman"/>
          <w:bCs/>
          <w:kern w:val="2"/>
          <w:sz w:val="21"/>
          <w:lang w:val="en-US" w:eastAsia="zh-CN"/>
        </w:rPr>
        <w:t xml:space="preserve"> has to rely on dynamic scheduling instead. </w:t>
      </w:r>
      <w:proofErr w:type="gramStart"/>
      <w:r>
        <w:rPr>
          <w:rFonts w:ascii="Times New Roman" w:hAnsi="Times New Roman"/>
          <w:bCs/>
          <w:kern w:val="2"/>
          <w:sz w:val="21"/>
          <w:lang w:val="en-US" w:eastAsia="zh-CN"/>
        </w:rPr>
        <w:t>Thus ,</w:t>
      </w:r>
      <w:proofErr w:type="gramEnd"/>
      <w:r>
        <w:rPr>
          <w:rFonts w:ascii="Times New Roman" w:hAnsi="Times New Roman"/>
          <w:bCs/>
          <w:kern w:val="2"/>
          <w:sz w:val="21"/>
          <w:lang w:val="en-US" w:eastAsia="zh-CN"/>
        </w:rPr>
        <w:t xml:space="preserve"> there is no use case for dynamic periodicity seen, we think the periodicity provided by TSCAI and UL periodicity provided by UAI are enough, it is not necessary to provide periodicity via in-band signaling (i.e. in GTP-U) for dynamic changes of the periodicity.</w:t>
      </w:r>
    </w:p>
    <w:p w14:paraId="079039BE" w14:textId="77777777" w:rsidR="00F50664" w:rsidRDefault="00000000">
      <w:pPr>
        <w:pStyle w:val="BodyText"/>
        <w:rPr>
          <w:rFonts w:ascii="Times New Roman" w:hAnsi="Times New Roman"/>
          <w:b/>
          <w:kern w:val="2"/>
          <w:sz w:val="21"/>
          <w:lang w:val="en-US" w:eastAsia="zh-CN"/>
        </w:rPr>
      </w:pPr>
      <w:r>
        <w:rPr>
          <w:rFonts w:ascii="Times New Roman" w:hAnsi="Times New Roman"/>
          <w:b/>
          <w:kern w:val="2"/>
          <w:sz w:val="21"/>
          <w:lang w:val="en-US" w:eastAsia="zh-CN"/>
        </w:rPr>
        <w:t>Observation 1: From RAN2 perspective, the periodicity provided in TSCAI and UL periodicity provided by UAI are enough, it is not necessary to provide periodicity via in-band signaling (i.e. in GTP-U) for dynamic changes of the periodicity.</w:t>
      </w:r>
    </w:p>
    <w:p w14:paraId="4303D882" w14:textId="77777777" w:rsidR="00F50664" w:rsidRDefault="00000000">
      <w:pPr>
        <w:overflowPunct w:val="0"/>
        <w:spacing w:after="180"/>
        <w:jc w:val="left"/>
        <w:textAlignment w:val="baseline"/>
        <w:rPr>
          <w:rFonts w:ascii="Times New Roman" w:eastAsia="DengXian" w:hAnsi="Times New Roman"/>
          <w:u w:val="single"/>
          <w:lang w:eastAsia="zh-CN"/>
        </w:rPr>
      </w:pPr>
      <w:r>
        <w:rPr>
          <w:rFonts w:ascii="Times New Roman" w:hAnsi="Times New Roman"/>
          <w:b/>
          <w:u w:val="single"/>
          <w:lang w:val="en-US" w:eastAsia="zh-CN"/>
        </w:rPr>
        <w:t xml:space="preserve">On </w:t>
      </w:r>
      <w:r>
        <w:rPr>
          <w:rFonts w:ascii="Times New Roman" w:hAnsi="Times New Roman"/>
          <w:b/>
          <w:u w:val="single"/>
        </w:rPr>
        <w:t>Question</w:t>
      </w:r>
      <w:r>
        <w:rPr>
          <w:rFonts w:ascii="Times New Roman" w:hAnsi="Times New Roman"/>
          <w:b/>
          <w:u w:val="single"/>
          <w:lang w:val="en-US"/>
        </w:rPr>
        <w:t xml:space="preserve"> 2</w:t>
      </w:r>
      <w:r>
        <w:rPr>
          <w:rFonts w:ascii="Times New Roman" w:hAnsi="Times New Roman"/>
          <w:b/>
          <w:u w:val="single"/>
        </w:rPr>
        <w:t>:</w:t>
      </w:r>
      <w:r>
        <w:rPr>
          <w:rFonts w:ascii="Times New Roman" w:eastAsia="DengXian" w:hAnsi="Times New Roman"/>
          <w:u w:val="single"/>
          <w:lang w:eastAsia="zh-CN"/>
        </w:rPr>
        <w:t xml:space="preserve"> </w:t>
      </w:r>
      <w:r>
        <w:rPr>
          <w:rFonts w:ascii="Times New Roman" w:eastAsia="DengXian" w:hAnsi="Times New Roman" w:hint="eastAsia"/>
          <w:u w:val="single"/>
          <w:lang w:eastAsia="zh-CN"/>
        </w:rPr>
        <w:t>Does RAN2 think the time to next burst is useful for RAN resource scheduling, especially with regard to the possible jitter between the NG-RAN and the Application Server?</w:t>
      </w:r>
    </w:p>
    <w:p w14:paraId="0595CCB2" w14:textId="77777777" w:rsidR="00F50664" w:rsidRDefault="00000000">
      <w:pPr>
        <w:pStyle w:val="NormalWeb"/>
        <w:numPr>
          <w:ilvl w:val="255"/>
          <w:numId w:val="0"/>
        </w:numPr>
        <w:spacing w:before="75" w:beforeAutospacing="0" w:after="75" w:afterAutospacing="0" w:line="315" w:lineRule="atLeast"/>
        <w:rPr>
          <w:rFonts w:ascii="Times New Roman" w:hAnsi="Times New Roman"/>
          <w:bCs/>
          <w:kern w:val="2"/>
          <w:sz w:val="21"/>
          <w:lang w:val="en-US" w:eastAsia="zh-CN"/>
        </w:rPr>
      </w:pPr>
      <w:r>
        <w:rPr>
          <w:rFonts w:ascii="Times New Roman" w:hAnsi="Times New Roman"/>
          <w:bCs/>
          <w:kern w:val="2"/>
          <w:sz w:val="21"/>
          <w:lang w:val="en-US" w:eastAsia="zh-CN"/>
        </w:rPr>
        <w:t xml:space="preserve">If the exact BAT of the next burst can be provided before the burst arriving, it is beneficial for </w:t>
      </w:r>
      <w:proofErr w:type="spellStart"/>
      <w:r>
        <w:rPr>
          <w:rFonts w:ascii="Times New Roman" w:hAnsi="Times New Roman"/>
          <w:bCs/>
          <w:kern w:val="2"/>
          <w:sz w:val="21"/>
          <w:lang w:val="en-US" w:eastAsia="zh-CN"/>
        </w:rPr>
        <w:t>gNB</w:t>
      </w:r>
      <w:proofErr w:type="spellEnd"/>
      <w:r>
        <w:rPr>
          <w:rFonts w:ascii="Times New Roman" w:hAnsi="Times New Roman"/>
          <w:bCs/>
          <w:kern w:val="2"/>
          <w:sz w:val="21"/>
          <w:lang w:val="en-US" w:eastAsia="zh-CN"/>
        </w:rPr>
        <w:t xml:space="preserve"> to schedule the radio resource, especially for dynamic scheduling case.</w:t>
      </w:r>
    </w:p>
    <w:p w14:paraId="5EDA777E" w14:textId="77777777" w:rsidR="00F50664" w:rsidRDefault="00000000">
      <w:pPr>
        <w:pStyle w:val="BodyText"/>
        <w:rPr>
          <w:rFonts w:ascii="Times New Roman" w:hAnsi="Times New Roman"/>
          <w:b/>
          <w:kern w:val="2"/>
          <w:sz w:val="21"/>
          <w:lang w:val="en-US" w:eastAsia="zh-CN"/>
        </w:rPr>
      </w:pPr>
      <w:r>
        <w:rPr>
          <w:rFonts w:ascii="Times New Roman" w:hAnsi="Times New Roman"/>
          <w:b/>
          <w:kern w:val="2"/>
          <w:sz w:val="21"/>
          <w:lang w:val="en-US" w:eastAsia="zh-CN"/>
        </w:rPr>
        <w:t xml:space="preserve">Observation 2: From RAN2 perspective, the exact BAT of the next burst is beneficial for </w:t>
      </w:r>
      <w:proofErr w:type="spellStart"/>
      <w:r>
        <w:rPr>
          <w:rFonts w:ascii="Times New Roman" w:hAnsi="Times New Roman"/>
          <w:b/>
          <w:kern w:val="2"/>
          <w:sz w:val="21"/>
          <w:lang w:val="en-US" w:eastAsia="zh-CN"/>
        </w:rPr>
        <w:t>gNB</w:t>
      </w:r>
      <w:proofErr w:type="spellEnd"/>
      <w:r>
        <w:rPr>
          <w:rFonts w:ascii="Times New Roman" w:hAnsi="Times New Roman"/>
          <w:b/>
          <w:kern w:val="2"/>
          <w:sz w:val="21"/>
          <w:lang w:val="en-US" w:eastAsia="zh-CN"/>
        </w:rPr>
        <w:t xml:space="preserve"> to schedule the radio resource.</w:t>
      </w:r>
    </w:p>
    <w:p w14:paraId="7E270AC4" w14:textId="77777777" w:rsidR="00F50664" w:rsidRDefault="00000000">
      <w:pPr>
        <w:pStyle w:val="BodyText"/>
        <w:rPr>
          <w:rFonts w:ascii="Times New Roman" w:hAnsi="Times New Roman"/>
          <w:b/>
          <w:kern w:val="2"/>
          <w:sz w:val="21"/>
          <w:lang w:val="en-US" w:eastAsia="zh-CN"/>
        </w:rPr>
      </w:pPr>
      <w:r>
        <w:rPr>
          <w:rFonts w:ascii="Times New Roman" w:hAnsi="Times New Roman"/>
          <w:b/>
          <w:kern w:val="2"/>
          <w:sz w:val="21"/>
          <w:lang w:val="en-US" w:eastAsia="zh-CN"/>
        </w:rPr>
        <w:lastRenderedPageBreak/>
        <w:t xml:space="preserve">Proposal 1: send reply LS for the SA2 </w:t>
      </w:r>
      <w:proofErr w:type="gramStart"/>
      <w:r>
        <w:rPr>
          <w:rFonts w:ascii="Times New Roman" w:hAnsi="Times New Roman"/>
          <w:b/>
          <w:kern w:val="2"/>
          <w:sz w:val="21"/>
          <w:lang w:val="en-US" w:eastAsia="zh-CN"/>
        </w:rPr>
        <w:t>LS[</w:t>
      </w:r>
      <w:proofErr w:type="gramEnd"/>
      <w:r>
        <w:rPr>
          <w:rFonts w:ascii="Times New Roman" w:hAnsi="Times New Roman"/>
          <w:b/>
          <w:kern w:val="2"/>
          <w:sz w:val="21"/>
          <w:lang w:val="en-US" w:eastAsia="zh-CN"/>
        </w:rPr>
        <w:t>1] to indicate:</w:t>
      </w:r>
    </w:p>
    <w:p w14:paraId="3AD4F3EB" w14:textId="77777777" w:rsidR="00F50664" w:rsidRDefault="00000000">
      <w:pPr>
        <w:pStyle w:val="BodyText"/>
        <w:numPr>
          <w:ilvl w:val="0"/>
          <w:numId w:val="6"/>
        </w:numPr>
        <w:rPr>
          <w:rFonts w:ascii="Times New Roman" w:hAnsi="Times New Roman"/>
          <w:b/>
          <w:kern w:val="2"/>
          <w:sz w:val="21"/>
          <w:lang w:val="en-US" w:eastAsia="zh-CN"/>
        </w:rPr>
      </w:pPr>
      <w:r>
        <w:rPr>
          <w:rFonts w:ascii="Times New Roman" w:hAnsi="Times New Roman"/>
          <w:b/>
          <w:kern w:val="2"/>
          <w:sz w:val="21"/>
          <w:lang w:val="en-US" w:eastAsia="zh-CN"/>
        </w:rPr>
        <w:t>For Q1: From RAN2 perspective, it is not necessary to provide periodicity via in-band signaling (i.e. in GTP-U) for dynamic changes of the periodicity.</w:t>
      </w:r>
    </w:p>
    <w:p w14:paraId="169E5BCF" w14:textId="77777777" w:rsidR="00F50664" w:rsidRDefault="00000000">
      <w:pPr>
        <w:pStyle w:val="BodyText"/>
        <w:numPr>
          <w:ilvl w:val="0"/>
          <w:numId w:val="6"/>
        </w:numPr>
        <w:rPr>
          <w:rFonts w:ascii="Times New Roman" w:hAnsi="Times New Roman"/>
          <w:b/>
          <w:kern w:val="2"/>
          <w:sz w:val="21"/>
          <w:lang w:val="en-US" w:eastAsia="zh-CN"/>
        </w:rPr>
      </w:pPr>
      <w:r>
        <w:rPr>
          <w:rFonts w:ascii="Times New Roman" w:hAnsi="Times New Roman"/>
          <w:b/>
          <w:kern w:val="2"/>
          <w:sz w:val="21"/>
          <w:lang w:val="en-US" w:eastAsia="zh-CN"/>
        </w:rPr>
        <w:t xml:space="preserve">For Q2: RAN2 think the exact BAT of the next burst is beneficial for </w:t>
      </w:r>
      <w:proofErr w:type="spellStart"/>
      <w:r>
        <w:rPr>
          <w:rFonts w:ascii="Times New Roman" w:hAnsi="Times New Roman"/>
          <w:b/>
          <w:kern w:val="2"/>
          <w:sz w:val="21"/>
          <w:lang w:val="en-US" w:eastAsia="zh-CN"/>
        </w:rPr>
        <w:t>gNB</w:t>
      </w:r>
      <w:proofErr w:type="spellEnd"/>
      <w:r>
        <w:rPr>
          <w:rFonts w:ascii="Times New Roman" w:hAnsi="Times New Roman"/>
          <w:b/>
          <w:kern w:val="2"/>
          <w:sz w:val="21"/>
          <w:lang w:val="en-US" w:eastAsia="zh-CN"/>
        </w:rPr>
        <w:t xml:space="preserve"> to schedule the radio resource.</w:t>
      </w:r>
    </w:p>
    <w:p w14:paraId="5434DB15" w14:textId="77777777" w:rsidR="00F50664" w:rsidRDefault="00F50664">
      <w:pPr>
        <w:pStyle w:val="NormalWeb"/>
        <w:spacing w:before="75" w:beforeAutospacing="0" w:after="75" w:afterAutospacing="0" w:line="315" w:lineRule="atLeast"/>
        <w:rPr>
          <w:rFonts w:ascii="Times New Roman" w:hAnsi="Times New Roman"/>
          <w:b/>
          <w:kern w:val="2"/>
          <w:sz w:val="21"/>
          <w:szCs w:val="24"/>
          <w:lang w:val="en-US" w:eastAsia="zh-CN"/>
        </w:rPr>
      </w:pPr>
    </w:p>
    <w:p w14:paraId="0AC58807" w14:textId="77777777" w:rsidR="00F50664" w:rsidRDefault="00000000">
      <w:pPr>
        <w:pStyle w:val="NormalWeb"/>
        <w:numPr>
          <w:ilvl w:val="255"/>
          <w:numId w:val="0"/>
        </w:numPr>
        <w:spacing w:before="75" w:beforeAutospacing="0" w:after="75" w:afterAutospacing="0" w:line="315" w:lineRule="atLeast"/>
        <w:outlineLvl w:val="1"/>
        <w:rPr>
          <w:rStyle w:val="Heading2Char"/>
          <w:lang w:val="en-US" w:eastAsia="zh-CN"/>
        </w:rPr>
      </w:pPr>
      <w:r>
        <w:rPr>
          <w:rStyle w:val="Heading2Char"/>
          <w:rFonts w:hint="eastAsia"/>
          <w:lang w:val="en-US" w:eastAsia="zh-CN"/>
        </w:rPr>
        <w:t>2.2 About LS on UL PSI based PDU discarding in NR-</w:t>
      </w:r>
      <w:proofErr w:type="gramStart"/>
      <w:r>
        <w:rPr>
          <w:rStyle w:val="Heading2Char"/>
          <w:rFonts w:hint="eastAsia"/>
          <w:lang w:val="en-US" w:eastAsia="zh-CN"/>
        </w:rPr>
        <w:t>DC[</w:t>
      </w:r>
      <w:proofErr w:type="gramEnd"/>
      <w:r>
        <w:rPr>
          <w:rStyle w:val="Heading2Char"/>
          <w:rFonts w:hint="eastAsia"/>
          <w:lang w:val="en-US" w:eastAsia="zh-CN"/>
        </w:rPr>
        <w:t>2]</w:t>
      </w:r>
    </w:p>
    <w:p w14:paraId="57002E63" w14:textId="77777777" w:rsidR="00F50664" w:rsidRDefault="00000000">
      <w:pPr>
        <w:rPr>
          <w:rFonts w:ascii="Times New Roman" w:hAnsi="Times New Roman"/>
          <w:lang w:val="en-US" w:eastAsia="zh-CN"/>
        </w:rPr>
      </w:pPr>
      <w:r>
        <w:rPr>
          <w:rFonts w:ascii="Times New Roman" w:hAnsi="Times New Roman"/>
          <w:lang w:val="en-US" w:eastAsia="zh-CN"/>
        </w:rPr>
        <w:t xml:space="preserve">RAN3 has asked RAN2 to clarify the UE </w:t>
      </w:r>
      <w:proofErr w:type="spellStart"/>
      <w:r>
        <w:rPr>
          <w:rFonts w:ascii="Times New Roman" w:hAnsi="Times New Roman"/>
          <w:lang w:val="en-US" w:eastAsia="zh-CN"/>
        </w:rPr>
        <w:t>behaviour</w:t>
      </w:r>
      <w:proofErr w:type="spellEnd"/>
      <w:r>
        <w:rPr>
          <w:rFonts w:ascii="Times New Roman" w:hAnsi="Times New Roman"/>
          <w:lang w:val="en-US" w:eastAsia="zh-CN"/>
        </w:rPr>
        <w:t xml:space="preserve"> for handling uplink PSI based PDU discarding when MN and/or SN sends the PSI-based SDU discard Activation/Deactivation MAC CE. </w:t>
      </w:r>
    </w:p>
    <w:p w14:paraId="3D006E7F" w14:textId="6D7BA860" w:rsidR="00F50664" w:rsidRDefault="00000000">
      <w:pPr>
        <w:rPr>
          <w:rFonts w:ascii="Times New Roman" w:hAnsi="Times New Roman"/>
          <w:lang w:val="en-US" w:eastAsia="zh-CN"/>
        </w:rPr>
      </w:pPr>
      <w:r>
        <w:rPr>
          <w:rFonts w:ascii="Times New Roman" w:hAnsi="Times New Roman"/>
          <w:lang w:val="en-US" w:eastAsia="zh-CN"/>
        </w:rPr>
        <w:t xml:space="preserve">According to the current RAN2 specs, the MAC entity doesn’t distinguish whether the MAC CE for PSI-Based SDU discard activation/deactivation MAC CE is received from the MN or SN. Thus, the MAC entity will simply forward the MAC CE received (either from MN or SN) to the corresponding </w:t>
      </w:r>
      <w:r>
        <w:rPr>
          <w:rFonts w:ascii="Times New Roman" w:hAnsi="Times New Roman" w:hint="eastAsia"/>
          <w:lang w:val="en-US" w:eastAsia="zh-CN"/>
        </w:rPr>
        <w:t>PDCP</w:t>
      </w:r>
      <w:r>
        <w:rPr>
          <w:rFonts w:ascii="Times New Roman" w:hAnsi="Times New Roman"/>
          <w:lang w:val="en-US" w:eastAsia="zh-CN"/>
        </w:rPr>
        <w:t xml:space="preserve">. If both MN and SN send the MAC CE, then the state of the discard </w:t>
      </w:r>
      <w:proofErr w:type="spellStart"/>
      <w:r>
        <w:rPr>
          <w:rFonts w:ascii="Times New Roman" w:hAnsi="Times New Roman"/>
          <w:lang w:val="en-US" w:eastAsia="zh-CN"/>
        </w:rPr>
        <w:t>behaviour</w:t>
      </w:r>
      <w:proofErr w:type="spellEnd"/>
      <w:r>
        <w:rPr>
          <w:rFonts w:ascii="Times New Roman" w:hAnsi="Times New Roman"/>
          <w:lang w:val="en-US" w:eastAsia="zh-CN"/>
        </w:rPr>
        <w:t xml:space="preserve"> for </w:t>
      </w:r>
      <w:r w:rsidR="0082421E">
        <w:rPr>
          <w:rFonts w:ascii="Times New Roman" w:hAnsi="Times New Roman"/>
          <w:lang w:val="en-US" w:eastAsia="zh-CN"/>
        </w:rPr>
        <w:t xml:space="preserve">the </w:t>
      </w:r>
      <w:r>
        <w:rPr>
          <w:rFonts w:ascii="Times New Roman" w:hAnsi="Times New Roman"/>
          <w:lang w:val="en-US" w:eastAsia="zh-CN"/>
        </w:rPr>
        <w:t xml:space="preserve">given </w:t>
      </w:r>
      <w:r w:rsidR="0082421E">
        <w:rPr>
          <w:rFonts w:ascii="Times New Roman" w:hAnsi="Times New Roman"/>
          <w:lang w:val="en-US" w:eastAsia="zh-CN"/>
        </w:rPr>
        <w:t xml:space="preserve">PDCP entity </w:t>
      </w:r>
      <w:r>
        <w:rPr>
          <w:rFonts w:ascii="Times New Roman" w:hAnsi="Times New Roman"/>
          <w:lang w:val="en-US" w:eastAsia="zh-CN"/>
        </w:rPr>
        <w:t xml:space="preserve">will be according to the latest MAC CE received from either the MN or SN. </w:t>
      </w:r>
    </w:p>
    <w:p w14:paraId="549BD281" w14:textId="77777777" w:rsidR="00F50664" w:rsidRPr="0082421E" w:rsidRDefault="00000000">
      <w:pPr>
        <w:pStyle w:val="BodyText"/>
        <w:rPr>
          <w:rFonts w:ascii="Times New Roman" w:hAnsi="Times New Roman"/>
          <w:b/>
          <w:bCs/>
          <w:lang w:val="en-US" w:eastAsia="zh-CN"/>
        </w:rPr>
      </w:pPr>
      <w:bookmarkStart w:id="8" w:name="_Hlk173924600"/>
      <w:r w:rsidRPr="0082421E">
        <w:rPr>
          <w:rFonts w:ascii="Times New Roman" w:hAnsi="Times New Roman"/>
          <w:b/>
          <w:bCs/>
          <w:lang w:val="en-US" w:eastAsia="zh-CN"/>
        </w:rPr>
        <w:t xml:space="preserve">Observation 3: From RAN2 perspective, the MAC entity doesn’t distinguish whether the </w:t>
      </w:r>
      <w:r w:rsidRPr="0082421E">
        <w:rPr>
          <w:rFonts w:ascii="Times New Roman" w:hAnsi="Times New Roman"/>
          <w:b/>
          <w:bCs/>
          <w:i/>
          <w:iCs/>
          <w:lang w:val="en-US" w:eastAsia="zh-CN"/>
        </w:rPr>
        <w:t xml:space="preserve">PSI-Based SDU Discard Activation/Deactivation MAC CE </w:t>
      </w:r>
      <w:r w:rsidRPr="0082421E">
        <w:rPr>
          <w:rFonts w:ascii="Times New Roman" w:hAnsi="Times New Roman"/>
          <w:b/>
          <w:bCs/>
          <w:lang w:val="en-US" w:eastAsia="zh-CN"/>
        </w:rPr>
        <w:t xml:space="preserve">was received from MN or SN. </w:t>
      </w:r>
    </w:p>
    <w:bookmarkEnd w:id="8"/>
    <w:p w14:paraId="78E78CEE" w14:textId="77777777" w:rsidR="00F50664" w:rsidRPr="0082421E" w:rsidRDefault="00000000">
      <w:pPr>
        <w:pStyle w:val="BodyText"/>
        <w:rPr>
          <w:rFonts w:ascii="Times New Roman" w:hAnsi="Times New Roman"/>
          <w:b/>
          <w:bCs/>
          <w:lang w:val="en-US" w:eastAsia="zh-CN"/>
        </w:rPr>
      </w:pPr>
      <w:r w:rsidRPr="0082421E">
        <w:rPr>
          <w:rFonts w:ascii="Times New Roman" w:hAnsi="Times New Roman"/>
          <w:b/>
          <w:bCs/>
          <w:lang w:val="en-US" w:eastAsia="zh-CN"/>
        </w:rPr>
        <w:t xml:space="preserve">Observation 4: In case of split bearer, if both MN and SN send the </w:t>
      </w:r>
      <w:r w:rsidRPr="0082421E">
        <w:rPr>
          <w:rFonts w:ascii="Times New Roman" w:hAnsi="Times New Roman"/>
          <w:b/>
          <w:bCs/>
          <w:i/>
          <w:iCs/>
          <w:lang w:val="en-US" w:eastAsia="zh-CN"/>
        </w:rPr>
        <w:t xml:space="preserve">PSI-Based SDU Discard Activation/Deactivation MAC CE, </w:t>
      </w:r>
      <w:r w:rsidRPr="0082421E">
        <w:rPr>
          <w:rFonts w:ascii="Times New Roman" w:hAnsi="Times New Roman"/>
          <w:b/>
          <w:bCs/>
          <w:lang w:val="en-US" w:eastAsia="zh-CN"/>
        </w:rPr>
        <w:t xml:space="preserve">then the UE will act on both and the final state of the PSI-Based SDU discard for the given DRB will be according to the latest MAC CE received at the UE side. </w:t>
      </w:r>
    </w:p>
    <w:p w14:paraId="66168024" w14:textId="77777777" w:rsidR="00F50664" w:rsidRDefault="00000000">
      <w:pPr>
        <w:pStyle w:val="BodyText"/>
        <w:rPr>
          <w:rFonts w:ascii="Times New Roman" w:hAnsi="Times New Roman"/>
          <w:lang w:val="en-US" w:eastAsia="zh-CN"/>
        </w:rPr>
      </w:pPr>
      <w:r>
        <w:rPr>
          <w:rFonts w:ascii="Times New Roman" w:hAnsi="Times New Roman"/>
          <w:lang w:val="en-US" w:eastAsia="zh-CN"/>
        </w:rPr>
        <w:t xml:space="preserve">Based on the above, RAN2 should reply to RAN3 as follows: </w:t>
      </w:r>
    </w:p>
    <w:p w14:paraId="083EE4AF" w14:textId="77777777" w:rsidR="00F50664" w:rsidRPr="0082421E" w:rsidRDefault="00000000">
      <w:pPr>
        <w:pStyle w:val="BodyText"/>
        <w:rPr>
          <w:rFonts w:ascii="Times New Roman" w:hAnsi="Times New Roman"/>
          <w:b/>
          <w:bCs/>
          <w:lang w:val="en-US" w:eastAsia="zh-CN"/>
        </w:rPr>
      </w:pPr>
      <w:r w:rsidRPr="0082421E">
        <w:rPr>
          <w:rFonts w:ascii="Times New Roman" w:hAnsi="Times New Roman"/>
          <w:b/>
          <w:bCs/>
          <w:lang w:val="en-US" w:eastAsia="zh-CN"/>
        </w:rPr>
        <w:t xml:space="preserve">Proposal 2: Reply to RAN3 that: </w:t>
      </w:r>
    </w:p>
    <w:p w14:paraId="6FD7CDDC" w14:textId="77777777" w:rsidR="00F50664" w:rsidRPr="0082421E" w:rsidRDefault="00000000">
      <w:pPr>
        <w:pStyle w:val="BodyText"/>
        <w:numPr>
          <w:ilvl w:val="0"/>
          <w:numId w:val="7"/>
        </w:numPr>
        <w:rPr>
          <w:rFonts w:ascii="Times New Roman" w:hAnsi="Times New Roman"/>
          <w:b/>
          <w:bCs/>
          <w:lang w:val="en-US" w:eastAsia="zh-CN"/>
        </w:rPr>
      </w:pPr>
      <w:r w:rsidRPr="0082421E">
        <w:rPr>
          <w:rFonts w:ascii="Times New Roman" w:hAnsi="Times New Roman"/>
          <w:b/>
          <w:bCs/>
          <w:lang w:val="en-US" w:eastAsia="zh-CN"/>
        </w:rPr>
        <w:t xml:space="preserve">The MAC entity doesn’t distinguish whether the </w:t>
      </w:r>
      <w:r w:rsidRPr="0082421E">
        <w:rPr>
          <w:rFonts w:ascii="Times New Roman" w:hAnsi="Times New Roman"/>
          <w:b/>
          <w:bCs/>
          <w:i/>
          <w:iCs/>
          <w:lang w:val="en-US" w:eastAsia="zh-CN"/>
        </w:rPr>
        <w:t xml:space="preserve">PSI-Based SDU Discard Activation/Deactivation MAC CE </w:t>
      </w:r>
      <w:r w:rsidRPr="0082421E">
        <w:rPr>
          <w:rFonts w:ascii="Times New Roman" w:hAnsi="Times New Roman"/>
          <w:b/>
          <w:bCs/>
          <w:lang w:val="en-US" w:eastAsia="zh-CN"/>
        </w:rPr>
        <w:t>was received from MN or SN</w:t>
      </w:r>
    </w:p>
    <w:p w14:paraId="45016B48" w14:textId="77777777" w:rsidR="00F50664" w:rsidRPr="0082421E" w:rsidRDefault="00000000">
      <w:pPr>
        <w:pStyle w:val="BodyText"/>
        <w:numPr>
          <w:ilvl w:val="0"/>
          <w:numId w:val="7"/>
        </w:numPr>
        <w:rPr>
          <w:rFonts w:ascii="Times New Roman" w:hAnsi="Times New Roman"/>
          <w:b/>
          <w:bCs/>
          <w:lang w:val="en-US" w:eastAsia="zh-CN"/>
        </w:rPr>
      </w:pPr>
      <w:r w:rsidRPr="0082421E">
        <w:rPr>
          <w:rFonts w:ascii="Times New Roman" w:hAnsi="Times New Roman"/>
          <w:b/>
          <w:bCs/>
          <w:lang w:val="en-US" w:eastAsia="zh-CN"/>
        </w:rPr>
        <w:t xml:space="preserve">In case of split bearer, if both MN and SN send the </w:t>
      </w:r>
      <w:r w:rsidRPr="0082421E">
        <w:rPr>
          <w:rFonts w:ascii="Times New Roman" w:hAnsi="Times New Roman"/>
          <w:b/>
          <w:bCs/>
          <w:i/>
          <w:iCs/>
          <w:lang w:val="en-US" w:eastAsia="zh-CN"/>
        </w:rPr>
        <w:t xml:space="preserve">PSI-Based SDU Discard Activation/Deactivation MAC CE, </w:t>
      </w:r>
      <w:r w:rsidRPr="0082421E">
        <w:rPr>
          <w:rFonts w:ascii="Times New Roman" w:hAnsi="Times New Roman"/>
          <w:b/>
          <w:bCs/>
          <w:lang w:val="en-US" w:eastAsia="zh-CN"/>
        </w:rPr>
        <w:t>then the UE will act on both and the final state of the PSI-Based SDU discard for the given DRB will be according to the latest MAC CE received at the UE side.</w:t>
      </w:r>
    </w:p>
    <w:p w14:paraId="627D7475" w14:textId="77777777" w:rsidR="00F5066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1E99B67" w14:textId="77777777" w:rsidR="00F50664" w:rsidRDefault="00000000">
      <w:r>
        <w:t xml:space="preserve">The following observations/proposals are made: </w:t>
      </w:r>
    </w:p>
    <w:p w14:paraId="79FB6B4C" w14:textId="77777777" w:rsidR="00F50664" w:rsidRDefault="00000000">
      <w:pPr>
        <w:pStyle w:val="BodyText"/>
        <w:rPr>
          <w:rFonts w:ascii="Times New Roman" w:hAnsi="Times New Roman"/>
          <w:b/>
          <w:kern w:val="2"/>
          <w:sz w:val="21"/>
          <w:lang w:val="en-US" w:eastAsia="zh-CN"/>
        </w:rPr>
      </w:pPr>
      <w:bookmarkStart w:id="9" w:name="_Toc18404543"/>
      <w:bookmarkStart w:id="10" w:name="_Toc18413612"/>
      <w:bookmarkStart w:id="11" w:name="_Toc18403976"/>
      <w:r>
        <w:rPr>
          <w:rFonts w:ascii="Times New Roman" w:hAnsi="Times New Roman"/>
          <w:b/>
          <w:kern w:val="2"/>
          <w:sz w:val="21"/>
          <w:lang w:val="en-US" w:eastAsia="zh-CN"/>
        </w:rPr>
        <w:t>Observation 1: From RAN2 perspective, the periodicity provided in TSCAI and UL periodicity provided by UAI are enough, it is not necessary to provide periodicity via in-band signaling (i.e. in GTP-U) for dynamic changes of the periodicity.</w:t>
      </w:r>
    </w:p>
    <w:p w14:paraId="3D503B3F" w14:textId="77777777" w:rsidR="00F50664" w:rsidRDefault="00000000">
      <w:pPr>
        <w:pStyle w:val="BodyText"/>
        <w:rPr>
          <w:rFonts w:ascii="Times New Roman" w:hAnsi="Times New Roman"/>
          <w:b/>
          <w:kern w:val="2"/>
          <w:sz w:val="21"/>
          <w:lang w:val="en-US" w:eastAsia="zh-CN"/>
        </w:rPr>
      </w:pPr>
      <w:r>
        <w:rPr>
          <w:rFonts w:ascii="Times New Roman" w:hAnsi="Times New Roman"/>
          <w:b/>
          <w:kern w:val="2"/>
          <w:sz w:val="21"/>
          <w:lang w:val="en-US" w:eastAsia="zh-CN"/>
        </w:rPr>
        <w:t xml:space="preserve">Observation 2: From RAN2 perspective, the exact BAT of the next burst is beneficial for </w:t>
      </w:r>
      <w:proofErr w:type="spellStart"/>
      <w:r>
        <w:rPr>
          <w:rFonts w:ascii="Times New Roman" w:hAnsi="Times New Roman"/>
          <w:b/>
          <w:kern w:val="2"/>
          <w:sz w:val="21"/>
          <w:lang w:val="en-US" w:eastAsia="zh-CN"/>
        </w:rPr>
        <w:t>gNB</w:t>
      </w:r>
      <w:proofErr w:type="spellEnd"/>
      <w:r>
        <w:rPr>
          <w:rFonts w:ascii="Times New Roman" w:hAnsi="Times New Roman"/>
          <w:b/>
          <w:kern w:val="2"/>
          <w:sz w:val="21"/>
          <w:lang w:val="en-US" w:eastAsia="zh-CN"/>
        </w:rPr>
        <w:t xml:space="preserve"> to schedule the radio resource.</w:t>
      </w:r>
    </w:p>
    <w:p w14:paraId="49FDBB60" w14:textId="77777777" w:rsidR="00F50664" w:rsidRDefault="00000000">
      <w:pPr>
        <w:pStyle w:val="BodyText"/>
        <w:rPr>
          <w:rFonts w:ascii="Times New Roman" w:hAnsi="Times New Roman"/>
          <w:b/>
          <w:kern w:val="2"/>
          <w:sz w:val="21"/>
          <w:lang w:val="en-US" w:eastAsia="zh-CN"/>
        </w:rPr>
      </w:pPr>
      <w:r>
        <w:rPr>
          <w:rFonts w:ascii="Times New Roman" w:hAnsi="Times New Roman"/>
          <w:b/>
          <w:kern w:val="2"/>
          <w:sz w:val="21"/>
          <w:lang w:val="en-US" w:eastAsia="zh-CN"/>
        </w:rPr>
        <w:t xml:space="preserve">Proposal 1: send reply LS for the SA2 </w:t>
      </w:r>
      <w:proofErr w:type="gramStart"/>
      <w:r>
        <w:rPr>
          <w:rFonts w:ascii="Times New Roman" w:hAnsi="Times New Roman"/>
          <w:b/>
          <w:kern w:val="2"/>
          <w:sz w:val="21"/>
          <w:lang w:val="en-US" w:eastAsia="zh-CN"/>
        </w:rPr>
        <w:t>LS[</w:t>
      </w:r>
      <w:proofErr w:type="gramEnd"/>
      <w:r>
        <w:rPr>
          <w:rFonts w:ascii="Times New Roman" w:hAnsi="Times New Roman"/>
          <w:b/>
          <w:kern w:val="2"/>
          <w:sz w:val="21"/>
          <w:lang w:val="en-US" w:eastAsia="zh-CN"/>
        </w:rPr>
        <w:t>1] to indicate:</w:t>
      </w:r>
    </w:p>
    <w:p w14:paraId="260A2366" w14:textId="77777777" w:rsidR="00F50664" w:rsidRDefault="00000000">
      <w:pPr>
        <w:pStyle w:val="BodyText"/>
        <w:numPr>
          <w:ilvl w:val="0"/>
          <w:numId w:val="6"/>
        </w:numPr>
        <w:rPr>
          <w:rFonts w:ascii="Times New Roman" w:hAnsi="Times New Roman"/>
          <w:b/>
          <w:kern w:val="2"/>
          <w:sz w:val="21"/>
          <w:lang w:val="en-US" w:eastAsia="zh-CN"/>
        </w:rPr>
      </w:pPr>
      <w:r>
        <w:rPr>
          <w:rFonts w:ascii="Times New Roman" w:hAnsi="Times New Roman"/>
          <w:b/>
          <w:kern w:val="2"/>
          <w:sz w:val="21"/>
          <w:lang w:val="en-US" w:eastAsia="zh-CN"/>
        </w:rPr>
        <w:lastRenderedPageBreak/>
        <w:t>For Q1: From RAN2 perspective, it is not necessary to provide periodicity via in-band signaling (i.e. in GTP-U) for dynamic changes of the periodicity.</w:t>
      </w:r>
    </w:p>
    <w:p w14:paraId="6DFCCB81" w14:textId="77777777" w:rsidR="00F50664" w:rsidRDefault="00000000">
      <w:pPr>
        <w:pStyle w:val="BodyText"/>
        <w:numPr>
          <w:ilvl w:val="0"/>
          <w:numId w:val="6"/>
        </w:numPr>
        <w:rPr>
          <w:rFonts w:ascii="Times New Roman" w:hAnsi="Times New Roman"/>
          <w:b/>
          <w:kern w:val="2"/>
          <w:sz w:val="21"/>
          <w:lang w:val="en-US" w:eastAsia="zh-CN"/>
        </w:rPr>
      </w:pPr>
      <w:r>
        <w:rPr>
          <w:rFonts w:ascii="Times New Roman" w:hAnsi="Times New Roman"/>
          <w:b/>
          <w:kern w:val="2"/>
          <w:sz w:val="21"/>
          <w:lang w:val="en-US" w:eastAsia="zh-CN"/>
        </w:rPr>
        <w:t xml:space="preserve">For Q2: RAN2 think the exact BAT of the next burst is beneficial for </w:t>
      </w:r>
      <w:proofErr w:type="spellStart"/>
      <w:r>
        <w:rPr>
          <w:rFonts w:ascii="Times New Roman" w:hAnsi="Times New Roman"/>
          <w:b/>
          <w:kern w:val="2"/>
          <w:sz w:val="21"/>
          <w:lang w:val="en-US" w:eastAsia="zh-CN"/>
        </w:rPr>
        <w:t>gNB</w:t>
      </w:r>
      <w:proofErr w:type="spellEnd"/>
      <w:r>
        <w:rPr>
          <w:rFonts w:ascii="Times New Roman" w:hAnsi="Times New Roman"/>
          <w:b/>
          <w:kern w:val="2"/>
          <w:sz w:val="21"/>
          <w:lang w:val="en-US" w:eastAsia="zh-CN"/>
        </w:rPr>
        <w:t xml:space="preserve"> to schedule the radio resource.</w:t>
      </w:r>
    </w:p>
    <w:p w14:paraId="161810B2" w14:textId="57B8B9E2" w:rsidR="00F50664" w:rsidRDefault="00000000">
      <w:pPr>
        <w:rPr>
          <w:rFonts w:ascii="Times New Roman" w:hAnsi="Times New Roman"/>
          <w:b/>
          <w:bCs/>
          <w:lang w:val="en-US" w:eastAsia="zh-CN"/>
        </w:rPr>
      </w:pPr>
      <w:r>
        <w:rPr>
          <w:rFonts w:ascii="Times New Roman" w:hAnsi="Times New Roman"/>
          <w:b/>
          <w:bCs/>
          <w:lang w:val="en-US" w:eastAsia="zh-CN"/>
        </w:rPr>
        <w:t>Observation 3:</w:t>
      </w:r>
      <w:r w:rsidR="00AB10A9">
        <w:rPr>
          <w:rFonts w:ascii="Times New Roman" w:hAnsi="Times New Roman"/>
          <w:b/>
          <w:bCs/>
          <w:lang w:val="en-US" w:eastAsia="zh-CN"/>
        </w:rPr>
        <w:t xml:space="preserve"> T</w:t>
      </w:r>
      <w:r>
        <w:rPr>
          <w:rFonts w:ascii="Times New Roman" w:hAnsi="Times New Roman"/>
          <w:b/>
          <w:bCs/>
          <w:lang w:val="en-US" w:eastAsia="zh-CN"/>
        </w:rPr>
        <w:t>he MAC entity doesn’t distinguish whether the PSI-Based SDU Discard Activation/Deactivation MAC CE was received from MN or SN.</w:t>
      </w:r>
    </w:p>
    <w:p w14:paraId="344547D1" w14:textId="77777777" w:rsidR="00F50664" w:rsidRDefault="00000000">
      <w:pPr>
        <w:rPr>
          <w:rFonts w:ascii="Times New Roman" w:hAnsi="Times New Roman"/>
          <w:b/>
          <w:bCs/>
          <w:lang w:val="en-US" w:eastAsia="zh-CN"/>
        </w:rPr>
      </w:pPr>
      <w:r>
        <w:rPr>
          <w:rFonts w:ascii="Times New Roman" w:hAnsi="Times New Roman"/>
          <w:b/>
          <w:bCs/>
          <w:lang w:val="en-US" w:eastAsia="zh-CN"/>
        </w:rPr>
        <w:t>Observation 4: In case of split bearer, if both MN and SN send the PSI-Based SDU Discard Activation/Deactivation MAC CE, then the UE will act on both and the final state of the PSI-Based SDU discard for the given DRB will be according to the latest MAC CE received at the UE side.</w:t>
      </w:r>
    </w:p>
    <w:p w14:paraId="60E0FDE2" w14:textId="77777777" w:rsidR="00F50664" w:rsidRDefault="00000000">
      <w:pPr>
        <w:pStyle w:val="BodyText"/>
        <w:rPr>
          <w:rFonts w:ascii="Times New Roman" w:hAnsi="Times New Roman"/>
          <w:b/>
          <w:bCs/>
          <w:lang w:val="en-US" w:eastAsia="zh-CN"/>
        </w:rPr>
      </w:pPr>
      <w:r>
        <w:rPr>
          <w:rFonts w:ascii="Times New Roman" w:hAnsi="Times New Roman"/>
          <w:b/>
          <w:bCs/>
          <w:lang w:val="en-US" w:eastAsia="zh-CN"/>
        </w:rPr>
        <w:t xml:space="preserve">Proposal 2: Reply to RAN3 that: </w:t>
      </w:r>
    </w:p>
    <w:p w14:paraId="3278A297" w14:textId="77777777" w:rsidR="00F50664" w:rsidRDefault="00000000">
      <w:pPr>
        <w:pStyle w:val="BodyText"/>
        <w:numPr>
          <w:ilvl w:val="0"/>
          <w:numId w:val="7"/>
        </w:numPr>
        <w:rPr>
          <w:rFonts w:ascii="Times New Roman" w:hAnsi="Times New Roman"/>
          <w:b/>
          <w:bCs/>
          <w:lang w:val="en-US" w:eastAsia="zh-CN"/>
        </w:rPr>
      </w:pPr>
      <w:r>
        <w:rPr>
          <w:rFonts w:ascii="Times New Roman" w:hAnsi="Times New Roman"/>
          <w:b/>
          <w:bCs/>
          <w:lang w:val="en-US" w:eastAsia="zh-CN"/>
        </w:rPr>
        <w:t xml:space="preserve">The MAC entity doesn’t distinguish whether the </w:t>
      </w:r>
      <w:r>
        <w:rPr>
          <w:rFonts w:ascii="Times New Roman" w:hAnsi="Times New Roman"/>
          <w:b/>
          <w:bCs/>
          <w:i/>
          <w:iCs/>
          <w:lang w:val="en-US" w:eastAsia="zh-CN"/>
        </w:rPr>
        <w:t xml:space="preserve">PSI-Based SDU Discard Activation/Deactivation MAC CE </w:t>
      </w:r>
      <w:r>
        <w:rPr>
          <w:rFonts w:ascii="Times New Roman" w:hAnsi="Times New Roman"/>
          <w:b/>
          <w:bCs/>
          <w:lang w:val="en-US" w:eastAsia="zh-CN"/>
        </w:rPr>
        <w:t>was received from MN or SN</w:t>
      </w:r>
    </w:p>
    <w:p w14:paraId="59024C60" w14:textId="77777777" w:rsidR="00F50664" w:rsidRDefault="00000000">
      <w:pPr>
        <w:pStyle w:val="BodyText"/>
        <w:numPr>
          <w:ilvl w:val="0"/>
          <w:numId w:val="7"/>
        </w:numPr>
        <w:rPr>
          <w:rFonts w:ascii="Times New Roman" w:hAnsi="Times New Roman"/>
          <w:b/>
          <w:bCs/>
          <w:lang w:val="en-US" w:eastAsia="zh-CN"/>
        </w:rPr>
      </w:pPr>
      <w:r>
        <w:rPr>
          <w:rFonts w:ascii="Times New Roman" w:hAnsi="Times New Roman"/>
          <w:b/>
          <w:bCs/>
          <w:lang w:val="en-US" w:eastAsia="zh-CN"/>
        </w:rPr>
        <w:t xml:space="preserve">In case of split bearer, if both MN and SN send the </w:t>
      </w:r>
      <w:r>
        <w:rPr>
          <w:rFonts w:ascii="Times New Roman" w:hAnsi="Times New Roman"/>
          <w:b/>
          <w:bCs/>
          <w:i/>
          <w:iCs/>
          <w:lang w:val="en-US" w:eastAsia="zh-CN"/>
        </w:rPr>
        <w:t xml:space="preserve">PSI-Based SDU Discard Activation/Deactivation MAC CE, </w:t>
      </w:r>
      <w:r>
        <w:rPr>
          <w:rFonts w:ascii="Times New Roman" w:hAnsi="Times New Roman"/>
          <w:b/>
          <w:bCs/>
          <w:lang w:val="en-US" w:eastAsia="zh-CN"/>
        </w:rPr>
        <w:t>then the UE will act on both and the final state of the PSI-Based SDU discard for the given DRB will be according to the latest MAC CE received at the UE side.</w:t>
      </w:r>
    </w:p>
    <w:p w14:paraId="4838F0B1" w14:textId="77777777" w:rsidR="00F50664"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14:paraId="4B768CC5" w14:textId="77777777" w:rsidR="00F50664"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S2-2407351_LS for XRM ph2</w:t>
      </w:r>
      <w:r>
        <w:rPr>
          <w:rFonts w:cs="Arial"/>
          <w:color w:val="000000"/>
          <w:sz w:val="21"/>
        </w:rPr>
        <w:t xml:space="preserve">, </w:t>
      </w:r>
      <w:r>
        <w:rPr>
          <w:rFonts w:eastAsia="SimSun" w:cs="Arial" w:hint="eastAsia"/>
          <w:color w:val="000000"/>
          <w:sz w:val="21"/>
          <w:lang w:val="en-US" w:eastAsia="zh-CN"/>
        </w:rPr>
        <w:t>SA2</w:t>
      </w:r>
      <w:r>
        <w:rPr>
          <w:rFonts w:cs="Arial"/>
          <w:color w:val="000000"/>
          <w:sz w:val="21"/>
        </w:rPr>
        <w:t>#1</w:t>
      </w:r>
      <w:r>
        <w:rPr>
          <w:rFonts w:eastAsia="SimSun" w:cs="Arial" w:hint="eastAsia"/>
          <w:color w:val="000000"/>
          <w:sz w:val="21"/>
          <w:lang w:val="en-US" w:eastAsia="zh-CN"/>
        </w:rPr>
        <w:t>6</w:t>
      </w:r>
      <w:r>
        <w:rPr>
          <w:rFonts w:cs="Arial"/>
          <w:color w:val="000000"/>
          <w:sz w:val="21"/>
        </w:rPr>
        <w:t>3</w:t>
      </w:r>
      <w:r>
        <w:rPr>
          <w:rFonts w:eastAsia="SimSun" w:cs="Arial"/>
          <w:color w:val="000000"/>
          <w:sz w:val="21"/>
          <w:lang w:val="en-US" w:eastAsia="zh-CN"/>
        </w:rPr>
        <w:t xml:space="preserve">, </w:t>
      </w:r>
      <w:r>
        <w:rPr>
          <w:rFonts w:eastAsia="SimSun" w:cs="Arial" w:hint="eastAsia"/>
          <w:color w:val="000000"/>
          <w:sz w:val="21"/>
          <w:lang w:val="en-US" w:eastAsia="zh-CN"/>
        </w:rPr>
        <w:t>May 2024</w:t>
      </w:r>
    </w:p>
    <w:p w14:paraId="1E032C92" w14:textId="77777777" w:rsidR="00F50664"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R3-243957_ LS on UL PSI based PDU discarding in NR-DC</w:t>
      </w:r>
      <w:r>
        <w:rPr>
          <w:rFonts w:cs="Arial"/>
          <w:color w:val="000000"/>
          <w:sz w:val="21"/>
        </w:rPr>
        <w:t xml:space="preserve">, </w:t>
      </w:r>
      <w:r>
        <w:rPr>
          <w:rFonts w:eastAsia="SimSun" w:cs="Arial"/>
          <w:color w:val="000000"/>
          <w:sz w:val="21"/>
          <w:lang w:val="en-US" w:eastAsia="zh-CN"/>
        </w:rPr>
        <w:t>RAN3</w:t>
      </w:r>
      <w:r>
        <w:rPr>
          <w:rFonts w:cs="Arial"/>
          <w:color w:val="000000"/>
          <w:sz w:val="21"/>
        </w:rPr>
        <w:t>#1</w:t>
      </w:r>
      <w:r>
        <w:rPr>
          <w:rFonts w:eastAsia="SimSun" w:cs="Arial"/>
          <w:color w:val="000000"/>
          <w:sz w:val="21"/>
          <w:lang w:val="en-US" w:eastAsia="zh-CN"/>
        </w:rPr>
        <w:t xml:space="preserve">24, </w:t>
      </w:r>
      <w:r>
        <w:rPr>
          <w:rFonts w:eastAsia="SimSun" w:cs="Arial" w:hint="eastAsia"/>
          <w:color w:val="000000"/>
          <w:sz w:val="21"/>
          <w:lang w:val="en-US" w:eastAsia="zh-CN"/>
        </w:rPr>
        <w:t>May 2024</w:t>
      </w:r>
      <w:r>
        <w:rPr>
          <w:rFonts w:eastAsia="SimSun" w:cs="Arial"/>
          <w:color w:val="000000"/>
          <w:sz w:val="21"/>
          <w:lang w:val="en-US" w:eastAsia="zh-CN"/>
        </w:rPr>
        <w:t xml:space="preserve"> </w:t>
      </w:r>
    </w:p>
    <w:p w14:paraId="7AD1B00E" w14:textId="77777777" w:rsidR="00F50664" w:rsidRDefault="00F50664">
      <w:pPr>
        <w:pStyle w:val="NormalWeb"/>
        <w:spacing w:before="75" w:beforeAutospacing="0" w:after="75" w:afterAutospacing="0" w:line="315" w:lineRule="atLeast"/>
        <w:rPr>
          <w:rFonts w:cs="Arial"/>
          <w:color w:val="000000"/>
          <w:sz w:val="21"/>
        </w:rPr>
      </w:pPr>
    </w:p>
    <w:sectPr w:rsidR="00F50664">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15C54" w14:textId="77777777" w:rsidR="00216428" w:rsidRDefault="00216428">
      <w:pPr>
        <w:spacing w:line="240" w:lineRule="auto"/>
      </w:pPr>
      <w:r>
        <w:separator/>
      </w:r>
    </w:p>
  </w:endnote>
  <w:endnote w:type="continuationSeparator" w:id="0">
    <w:p w14:paraId="6CD16D25" w14:textId="77777777" w:rsidR="00216428" w:rsidRDefault="00216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C7064" w14:textId="77777777" w:rsidR="00F50664"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C09DA0" w14:textId="77777777" w:rsidR="00F50664" w:rsidRDefault="00F506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00295" w14:textId="77777777" w:rsidR="00F50664" w:rsidRDefault="00F50664">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F800" w14:textId="77777777" w:rsidR="00AB10A9" w:rsidRDefault="00AB10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FA06F" w14:textId="77777777" w:rsidR="00216428" w:rsidRDefault="00216428">
      <w:pPr>
        <w:spacing w:after="0"/>
      </w:pPr>
      <w:r>
        <w:separator/>
      </w:r>
    </w:p>
  </w:footnote>
  <w:footnote w:type="continuationSeparator" w:id="0">
    <w:p w14:paraId="36169814" w14:textId="77777777" w:rsidR="00216428" w:rsidRDefault="002164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9AECF" w14:textId="77777777" w:rsidR="00AB10A9" w:rsidRDefault="00AB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E49B" w14:textId="77777777" w:rsidR="00F50664" w:rsidRDefault="00F50664">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FC4AB" w14:textId="77777777" w:rsidR="00AB10A9" w:rsidRDefault="00AB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EF3B745"/>
    <w:multiLevelType w:val="singleLevel"/>
    <w:tmpl w:val="AEF3B745"/>
    <w:lvl w:ilvl="0">
      <w:start w:val="1"/>
      <w:numFmt w:val="bullet"/>
      <w:lvlText w:val="−"/>
      <w:lvlJc w:val="left"/>
      <w:pPr>
        <w:ind w:left="420" w:hanging="42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BC4045E"/>
    <w:multiLevelType w:val="multilevel"/>
    <w:tmpl w:val="3BC4045E"/>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949749993">
    <w:abstractNumId w:val="1"/>
  </w:num>
  <w:num w:numId="2" w16cid:durableId="1110052939">
    <w:abstractNumId w:val="6"/>
  </w:num>
  <w:num w:numId="3" w16cid:durableId="709106528">
    <w:abstractNumId w:val="3"/>
  </w:num>
  <w:num w:numId="4" w16cid:durableId="95682663">
    <w:abstractNumId w:val="4"/>
  </w:num>
  <w:num w:numId="5" w16cid:durableId="1705401372">
    <w:abstractNumId w:val="2"/>
  </w:num>
  <w:num w:numId="6" w16cid:durableId="522784882">
    <w:abstractNumId w:val="0"/>
  </w:num>
  <w:num w:numId="7" w16cid:durableId="1639339389">
    <w:abstractNumId w:val="5"/>
  </w:num>
  <w:num w:numId="8" w16cid:durableId="11454685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2224"/>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B03"/>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6C9"/>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428"/>
    <w:rsid w:val="00216E24"/>
    <w:rsid w:val="002176DE"/>
    <w:rsid w:val="002177BC"/>
    <w:rsid w:val="00217C8F"/>
    <w:rsid w:val="00223B64"/>
    <w:rsid w:val="00224BF7"/>
    <w:rsid w:val="0023029F"/>
    <w:rsid w:val="00231281"/>
    <w:rsid w:val="00231DC2"/>
    <w:rsid w:val="002333B7"/>
    <w:rsid w:val="00233716"/>
    <w:rsid w:val="002344F2"/>
    <w:rsid w:val="002348F1"/>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3F0"/>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3CC4"/>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1950"/>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421E"/>
    <w:rsid w:val="008267CB"/>
    <w:rsid w:val="00827512"/>
    <w:rsid w:val="00830A61"/>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4D49"/>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4CDB"/>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132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0A9"/>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2F0C"/>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4B7"/>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4A4"/>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97E9F"/>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664"/>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65AC7"/>
    <w:rsid w:val="04C063D7"/>
    <w:rsid w:val="04C80BE4"/>
    <w:rsid w:val="054D2E98"/>
    <w:rsid w:val="059B2220"/>
    <w:rsid w:val="05FC35D5"/>
    <w:rsid w:val="066F03DC"/>
    <w:rsid w:val="073D1435"/>
    <w:rsid w:val="07723089"/>
    <w:rsid w:val="07C22AC8"/>
    <w:rsid w:val="087D49D7"/>
    <w:rsid w:val="094B5A4F"/>
    <w:rsid w:val="098B1EF5"/>
    <w:rsid w:val="09F00BD8"/>
    <w:rsid w:val="0A2501E1"/>
    <w:rsid w:val="0A4D7372"/>
    <w:rsid w:val="0B2C0FB7"/>
    <w:rsid w:val="0C873133"/>
    <w:rsid w:val="0CBA1583"/>
    <w:rsid w:val="0D47430F"/>
    <w:rsid w:val="0D8154B6"/>
    <w:rsid w:val="0DDE633E"/>
    <w:rsid w:val="0DE8350B"/>
    <w:rsid w:val="0E630E58"/>
    <w:rsid w:val="0E6F0740"/>
    <w:rsid w:val="0EAC0F21"/>
    <w:rsid w:val="0EAD067B"/>
    <w:rsid w:val="0ECE4F92"/>
    <w:rsid w:val="0EF13925"/>
    <w:rsid w:val="0F321E2D"/>
    <w:rsid w:val="0F586698"/>
    <w:rsid w:val="10DF3115"/>
    <w:rsid w:val="11003973"/>
    <w:rsid w:val="1168209E"/>
    <w:rsid w:val="119953D1"/>
    <w:rsid w:val="11A359E6"/>
    <w:rsid w:val="12E73814"/>
    <w:rsid w:val="131C76E1"/>
    <w:rsid w:val="135D699C"/>
    <w:rsid w:val="136B7BD0"/>
    <w:rsid w:val="138E61A0"/>
    <w:rsid w:val="13BC126E"/>
    <w:rsid w:val="13DF2225"/>
    <w:rsid w:val="14426DCA"/>
    <w:rsid w:val="147E437F"/>
    <w:rsid w:val="1501485D"/>
    <w:rsid w:val="15AA3E44"/>
    <w:rsid w:val="16481B85"/>
    <w:rsid w:val="175D39E6"/>
    <w:rsid w:val="180049CA"/>
    <w:rsid w:val="18361444"/>
    <w:rsid w:val="18653602"/>
    <w:rsid w:val="18685FEA"/>
    <w:rsid w:val="18A941C2"/>
    <w:rsid w:val="18AE37B2"/>
    <w:rsid w:val="18FD7A43"/>
    <w:rsid w:val="1A9B1F53"/>
    <w:rsid w:val="1AD9054A"/>
    <w:rsid w:val="1B3D4012"/>
    <w:rsid w:val="1B481AFB"/>
    <w:rsid w:val="1C520BFC"/>
    <w:rsid w:val="1D235F66"/>
    <w:rsid w:val="1D330706"/>
    <w:rsid w:val="1D665A9E"/>
    <w:rsid w:val="1D8D3AB3"/>
    <w:rsid w:val="1E21472F"/>
    <w:rsid w:val="1E64724C"/>
    <w:rsid w:val="1EB2633F"/>
    <w:rsid w:val="1F51614F"/>
    <w:rsid w:val="20705710"/>
    <w:rsid w:val="211E529B"/>
    <w:rsid w:val="224D6C40"/>
    <w:rsid w:val="22D72CE0"/>
    <w:rsid w:val="232660FF"/>
    <w:rsid w:val="247F3404"/>
    <w:rsid w:val="248512BD"/>
    <w:rsid w:val="24CB286B"/>
    <w:rsid w:val="25625F64"/>
    <w:rsid w:val="25A05924"/>
    <w:rsid w:val="25A745A9"/>
    <w:rsid w:val="263A1902"/>
    <w:rsid w:val="26893AC5"/>
    <w:rsid w:val="27181867"/>
    <w:rsid w:val="271F5C07"/>
    <w:rsid w:val="274041AA"/>
    <w:rsid w:val="2744098B"/>
    <w:rsid w:val="293D6BFB"/>
    <w:rsid w:val="29F572ED"/>
    <w:rsid w:val="2A4A4D64"/>
    <w:rsid w:val="2A964895"/>
    <w:rsid w:val="2AA14025"/>
    <w:rsid w:val="2AA823D6"/>
    <w:rsid w:val="2B2348E2"/>
    <w:rsid w:val="2B3A5364"/>
    <w:rsid w:val="2BDE6407"/>
    <w:rsid w:val="2C5460E7"/>
    <w:rsid w:val="2C7F2EA6"/>
    <w:rsid w:val="2CD30697"/>
    <w:rsid w:val="2D1E05D5"/>
    <w:rsid w:val="2D9F1A0F"/>
    <w:rsid w:val="2DB4770D"/>
    <w:rsid w:val="2E830E4E"/>
    <w:rsid w:val="2FF6024A"/>
    <w:rsid w:val="3003631E"/>
    <w:rsid w:val="304A7B85"/>
    <w:rsid w:val="305F1C1A"/>
    <w:rsid w:val="3078124A"/>
    <w:rsid w:val="3090209F"/>
    <w:rsid w:val="30D1263C"/>
    <w:rsid w:val="30D255DD"/>
    <w:rsid w:val="31DE1118"/>
    <w:rsid w:val="32195113"/>
    <w:rsid w:val="32264A0B"/>
    <w:rsid w:val="326667AB"/>
    <w:rsid w:val="32C850C3"/>
    <w:rsid w:val="32D900A8"/>
    <w:rsid w:val="336D3D6E"/>
    <w:rsid w:val="338F3539"/>
    <w:rsid w:val="339B6127"/>
    <w:rsid w:val="34DF66F3"/>
    <w:rsid w:val="356C3834"/>
    <w:rsid w:val="363111AF"/>
    <w:rsid w:val="3698529B"/>
    <w:rsid w:val="37C71177"/>
    <w:rsid w:val="3817459E"/>
    <w:rsid w:val="38684C65"/>
    <w:rsid w:val="387E0FDF"/>
    <w:rsid w:val="38FA0996"/>
    <w:rsid w:val="39193DDA"/>
    <w:rsid w:val="396E02FE"/>
    <w:rsid w:val="39CB6CCC"/>
    <w:rsid w:val="39D42485"/>
    <w:rsid w:val="3AA26C9B"/>
    <w:rsid w:val="3ADC5E36"/>
    <w:rsid w:val="3AF974B2"/>
    <w:rsid w:val="3B5721B9"/>
    <w:rsid w:val="3BE47C50"/>
    <w:rsid w:val="3C3F7E0E"/>
    <w:rsid w:val="3CA212B0"/>
    <w:rsid w:val="3E7838B7"/>
    <w:rsid w:val="3E7A082F"/>
    <w:rsid w:val="405E7E2A"/>
    <w:rsid w:val="40712F05"/>
    <w:rsid w:val="41D55858"/>
    <w:rsid w:val="424010B3"/>
    <w:rsid w:val="42680181"/>
    <w:rsid w:val="43446568"/>
    <w:rsid w:val="437906BF"/>
    <w:rsid w:val="43A9025C"/>
    <w:rsid w:val="43BD54CC"/>
    <w:rsid w:val="43D9533F"/>
    <w:rsid w:val="43D97B26"/>
    <w:rsid w:val="44C70D28"/>
    <w:rsid w:val="452560E2"/>
    <w:rsid w:val="454E006C"/>
    <w:rsid w:val="4625557D"/>
    <w:rsid w:val="465173C0"/>
    <w:rsid w:val="47727391"/>
    <w:rsid w:val="49613924"/>
    <w:rsid w:val="498254A8"/>
    <w:rsid w:val="49DD7C63"/>
    <w:rsid w:val="49E22B20"/>
    <w:rsid w:val="4B3040AF"/>
    <w:rsid w:val="4C081A35"/>
    <w:rsid w:val="4CF24C8C"/>
    <w:rsid w:val="4D786103"/>
    <w:rsid w:val="4D976D92"/>
    <w:rsid w:val="4E3A65B2"/>
    <w:rsid w:val="4F2F25EA"/>
    <w:rsid w:val="4F77635D"/>
    <w:rsid w:val="50F36CD9"/>
    <w:rsid w:val="5132797B"/>
    <w:rsid w:val="522C6B64"/>
    <w:rsid w:val="52622C38"/>
    <w:rsid w:val="538E25DC"/>
    <w:rsid w:val="53AB764B"/>
    <w:rsid w:val="557B66CE"/>
    <w:rsid w:val="55E15918"/>
    <w:rsid w:val="55FE1B82"/>
    <w:rsid w:val="56024028"/>
    <w:rsid w:val="56376A81"/>
    <w:rsid w:val="56423997"/>
    <w:rsid w:val="56624A63"/>
    <w:rsid w:val="56830F29"/>
    <w:rsid w:val="56BF0EA2"/>
    <w:rsid w:val="56CE15F2"/>
    <w:rsid w:val="576362B6"/>
    <w:rsid w:val="57A329FE"/>
    <w:rsid w:val="59414843"/>
    <w:rsid w:val="59996800"/>
    <w:rsid w:val="5A420BA5"/>
    <w:rsid w:val="5A9A320F"/>
    <w:rsid w:val="5B2C56F7"/>
    <w:rsid w:val="5BDF3319"/>
    <w:rsid w:val="5D93468D"/>
    <w:rsid w:val="5DA17FA3"/>
    <w:rsid w:val="5DAB407F"/>
    <w:rsid w:val="5EA87B0A"/>
    <w:rsid w:val="5EB119EE"/>
    <w:rsid w:val="5ECD030A"/>
    <w:rsid w:val="5F076D88"/>
    <w:rsid w:val="5F7516C9"/>
    <w:rsid w:val="5F777E2D"/>
    <w:rsid w:val="5F8828F6"/>
    <w:rsid w:val="5FAC19BB"/>
    <w:rsid w:val="60920AA2"/>
    <w:rsid w:val="60A2104F"/>
    <w:rsid w:val="60F3649D"/>
    <w:rsid w:val="60F80E36"/>
    <w:rsid w:val="626E2D07"/>
    <w:rsid w:val="62B8321C"/>
    <w:rsid w:val="63455AA7"/>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AC81E68"/>
    <w:rsid w:val="6AF95043"/>
    <w:rsid w:val="6C8535FE"/>
    <w:rsid w:val="6C877B43"/>
    <w:rsid w:val="6D000BE4"/>
    <w:rsid w:val="6D1112AB"/>
    <w:rsid w:val="6D735E56"/>
    <w:rsid w:val="6D935AB0"/>
    <w:rsid w:val="6E087119"/>
    <w:rsid w:val="6E6910B0"/>
    <w:rsid w:val="6E9879FD"/>
    <w:rsid w:val="6EFB50E8"/>
    <w:rsid w:val="6F767D3E"/>
    <w:rsid w:val="6F9E6B4A"/>
    <w:rsid w:val="6FD8504E"/>
    <w:rsid w:val="6FD9623E"/>
    <w:rsid w:val="70172D17"/>
    <w:rsid w:val="703C3353"/>
    <w:rsid w:val="70540472"/>
    <w:rsid w:val="70D03D2D"/>
    <w:rsid w:val="70EC0E02"/>
    <w:rsid w:val="71173046"/>
    <w:rsid w:val="71597A72"/>
    <w:rsid w:val="72E9489F"/>
    <w:rsid w:val="73A445D3"/>
    <w:rsid w:val="73E1565D"/>
    <w:rsid w:val="75373CDC"/>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CC26E26"/>
    <w:rsid w:val="7D2A73BF"/>
    <w:rsid w:val="7D87285F"/>
    <w:rsid w:val="7DA27DF5"/>
    <w:rsid w:val="7DAE3B70"/>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0260E"/>
  <w15:docId w15:val="{CE47E828-C17E-4FE1-882B-57768433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B6">
    <w:name w:val="B6"/>
    <w:basedOn w:val="B5"/>
    <w:qFormat/>
    <w:pPr>
      <w:ind w:left="1701" w:firstLine="0"/>
    </w:pPr>
  </w:style>
  <w:style w:type="paragraph" w:customStyle="1" w:styleId="B7">
    <w:name w:val="B7"/>
    <w:basedOn w:val="B6"/>
    <w:qFormat/>
    <w:pPr>
      <w:ind w:left="1985"/>
    </w:pPr>
    <w:rPr>
      <w:rFonts w:eastAsia="Malgun Gothic"/>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82421E"/>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879</Words>
  <Characters>5015</Characters>
  <Application>Microsoft Office Word</Application>
  <DocSecurity>0</DocSecurity>
  <Lines>41</Lines>
  <Paragraphs>11</Paragraphs>
  <ScaleCrop>false</ScaleCrop>
  <Company>Hewlett-Packard Company</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2024-08-08T09:35:00Z</dcterms:created>
  <dcterms:modified xsi:type="dcterms:W3CDTF">2024-08-08T17:43:00Z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